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A64" w:rsidRDefault="00BF3ACD">
      <w:pPr>
        <w:tabs>
          <w:tab w:val="left" w:pos="3823"/>
          <w:tab w:val="right" w:pos="9638"/>
        </w:tabs>
        <w:spacing w:before="200"/>
        <w:jc w:val="right"/>
      </w:pPr>
      <w:bookmarkStart w:id="0" w:name="_heading=h.gjdgxs" w:colFirst="0" w:colLast="0"/>
      <w:bookmarkEnd w:id="0"/>
      <w:r>
        <w:rPr>
          <w:b/>
          <w:sz w:val="32"/>
          <w:szCs w:val="32"/>
        </w:rPr>
        <w:t>Čestné prohlášení za uchazeče</w:t>
      </w:r>
    </w:p>
    <w:p w:rsidR="00EF6A64" w:rsidRDefault="00BF3ACD">
      <w:pPr>
        <w:jc w:val="right"/>
      </w:pPr>
      <w:bookmarkStart w:id="1" w:name="_heading=h.30j0zll" w:colFirst="0" w:colLast="0"/>
      <w:bookmarkEnd w:id="1"/>
      <w:r>
        <w:t>č. j. TACR/9-31/2022</w:t>
      </w:r>
    </w:p>
    <w:p w:rsidR="00EF6A64" w:rsidRDefault="00BF3ACD">
      <w:pPr>
        <w:spacing w:before="240"/>
        <w:rPr>
          <w:b/>
        </w:rPr>
      </w:pPr>
      <w:bookmarkStart w:id="2" w:name="_heading=h.2et92p0" w:colFirst="0" w:colLast="0"/>
      <w:bookmarkEnd w:id="2"/>
      <w:r>
        <w:rPr>
          <w:b/>
          <w:sz w:val="24"/>
          <w:szCs w:val="24"/>
        </w:rPr>
        <w:t>Veřejná soutěž/Mezinárodní výzva:</w:t>
      </w:r>
      <w:r>
        <w:t xml:space="preserve"> </w:t>
      </w:r>
      <w:bookmarkStart w:id="3" w:name="bookmark=id.3znysh7" w:colFirst="0" w:colLast="0"/>
      <w:bookmarkEnd w:id="3"/>
      <w:permStart w:id="1291547467" w:edGrp="everyone"/>
      <w:r>
        <w:rPr>
          <w:b/>
          <w:sz w:val="24"/>
          <w:szCs w:val="24"/>
        </w:rPr>
        <w:t>    </w:t>
      </w:r>
    </w:p>
    <w:permEnd w:id="1291547467"/>
    <w:p w:rsidR="00EF6A64" w:rsidRDefault="00EF6A64">
      <w:pPr>
        <w:spacing w:before="240"/>
        <w:ind w:left="720"/>
        <w:rPr>
          <w:b/>
        </w:rPr>
      </w:pPr>
    </w:p>
    <w:p w:rsidR="00EF6A64" w:rsidRDefault="00BF3ACD">
      <w:r>
        <w:rPr>
          <w:b/>
        </w:rPr>
        <w:t>I.</w:t>
      </w:r>
      <w:r>
        <w:rPr>
          <w:b/>
        </w:rPr>
        <w:tab/>
        <w:t>Hlavní uchazeč/další účastník projektu (uchazeč)</w:t>
      </w:r>
    </w:p>
    <w:p w:rsidR="00EF6A64" w:rsidRDefault="00BF3ACD">
      <w:r>
        <w:t xml:space="preserve">Název: </w:t>
      </w:r>
      <w:bookmarkStart w:id="4" w:name="bookmark=id.tyjcwt" w:colFirst="0" w:colLast="0"/>
      <w:bookmarkEnd w:id="4"/>
      <w:permStart w:id="1873703302" w:edGrp="everyone"/>
      <w:r>
        <w:t>     </w:t>
      </w:r>
      <w:permEnd w:id="1873703302"/>
    </w:p>
    <w:p w:rsidR="00EF6A64" w:rsidRDefault="00BF3ACD">
      <w:bookmarkStart w:id="5" w:name="_heading=h.3znysh7" w:colFirst="0" w:colLast="0"/>
      <w:bookmarkEnd w:id="5"/>
      <w:r>
        <w:t xml:space="preserve">IČO: </w:t>
      </w:r>
      <w:bookmarkStart w:id="6" w:name="bookmark=id.3dy6vkm" w:colFirst="0" w:colLast="0"/>
      <w:bookmarkEnd w:id="6"/>
      <w:permStart w:id="2017930682" w:edGrp="everyone"/>
      <w:r>
        <w:t>     </w:t>
      </w:r>
      <w:permEnd w:id="2017930682"/>
    </w:p>
    <w:p w:rsidR="00EF6A64" w:rsidRDefault="00EF6A64">
      <w:pPr>
        <w:jc w:val="both"/>
        <w:rPr>
          <w:b/>
        </w:rPr>
      </w:pPr>
    </w:p>
    <w:p w:rsidR="00EF6A64" w:rsidRDefault="00BF3ACD">
      <w:pPr>
        <w:jc w:val="both"/>
      </w:pPr>
      <w:r>
        <w:rPr>
          <w:b/>
        </w:rPr>
        <w:t>II.</w:t>
      </w:r>
      <w:r>
        <w:rPr>
          <w:b/>
        </w:rPr>
        <w:tab/>
        <w:t xml:space="preserve">Čestné prohlášení </w:t>
      </w:r>
    </w:p>
    <w:p w:rsidR="00EF6A64" w:rsidRDefault="00BF3ACD">
      <w:pPr>
        <w:spacing w:after="120"/>
        <w:jc w:val="both"/>
      </w:pPr>
      <w:r>
        <w:t>Čestně prohlašuji, že:</w:t>
      </w:r>
    </w:p>
    <w:p w:rsidR="00EF6A64" w:rsidRDefault="00BF3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  <w:bookmarkStart w:id="7" w:name="_heading=h.1t3h5sf" w:colFirst="0" w:colLast="0"/>
      <w:bookmarkEnd w:id="7"/>
      <w:r>
        <w:rPr>
          <w:color w:val="000000"/>
        </w:rPr>
        <w:t xml:space="preserve">Uchazeč splňuje všechny podmínky pro typ organizace, kterou deklaruje v návrhu projektu být, tzn. buď </w:t>
      </w:r>
      <w:r>
        <w:t>podmínky pro jednu z kategorií podniku (malý podnik, střední podnik, velký podnik) dle Nařízení komise</w:t>
      </w:r>
      <w:r>
        <w:rPr>
          <w:vertAlign w:val="superscript"/>
        </w:rPr>
        <w:footnoteReference w:id="1"/>
      </w:r>
      <w:r>
        <w:t>, nebo splňuje podmínky</w:t>
      </w:r>
      <w:r>
        <w:rPr>
          <w:color w:val="000000"/>
        </w:rPr>
        <w:t xml:space="preserve"> uvedené v definici výzkumné</w:t>
      </w:r>
      <w:r>
        <w:rPr>
          <w:color w:val="000000"/>
        </w:rPr>
        <w:t xml:space="preserve"> organizace </w:t>
      </w:r>
      <w:r>
        <w:rPr>
          <w:color w:val="000000"/>
        </w:rPr>
        <w:br/>
        <w:t>v Nařízení, případně pro jiný typ uchazeče dle podmínek definovaných Zadávací dokumentací/ Národními podmínkami pro českého uchazeče v dané mezinárodní výzvě.</w:t>
      </w:r>
    </w:p>
    <w:p w:rsidR="00EF6A64" w:rsidRDefault="00BF3ACD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ind w:left="7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F6A64" w:rsidRDefault="00BF3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Uchazeč doložil v rámci návrhu projektu zvláštní povolení k činnostem, které plánuje vykonávat dle návrhu projektu, </w:t>
      </w:r>
      <w:r>
        <w:t>pokud</w:t>
      </w:r>
      <w:r>
        <w:rPr>
          <w:color w:val="000000"/>
        </w:rPr>
        <w:t xml:space="preserve"> toto povolení vyžad</w:t>
      </w:r>
      <w:r>
        <w:t>uje</w:t>
      </w:r>
      <w:r>
        <w:rPr>
          <w:color w:val="000000"/>
        </w:rPr>
        <w:t xml:space="preserve"> zvláštní právní předpis </w:t>
      </w:r>
      <w:r>
        <w:rPr>
          <w:color w:val="000000"/>
        </w:rPr>
        <w:br/>
        <w:t>(§ 18 odst. 2 písm. b) ZPVV</w:t>
      </w:r>
      <w:r>
        <w:rPr>
          <w:color w:val="000000"/>
          <w:vertAlign w:val="superscript"/>
        </w:rPr>
        <w:footnoteReference w:id="2"/>
      </w:r>
      <w:r>
        <w:rPr>
          <w:color w:val="000000"/>
        </w:rPr>
        <w:t>).</w:t>
      </w:r>
    </w:p>
    <w:p w:rsidR="00EF6A64" w:rsidRDefault="00EF6A64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</w:p>
    <w:p w:rsidR="00EF6A64" w:rsidRDefault="00BF3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  <w:r>
        <w:rPr>
          <w:color w:val="000000"/>
        </w:rPr>
        <w:t>Uchazeč není v likvidaci a jeho úpadek nebo hrozící úp</w:t>
      </w:r>
      <w:r>
        <w:rPr>
          <w:color w:val="000000"/>
        </w:rPr>
        <w:t>adek není řešen v insolvenčním řízení, anebo nebyl zamítnut návrh na prohlášení konkursu pro nedostatek jeho majetku (§ 18 odst. 2 písm.</w:t>
      </w:r>
      <w:r>
        <w:rPr>
          <w:color w:val="000000"/>
        </w:rPr>
        <w:br/>
        <w:t>c) ZPVV).</w:t>
      </w:r>
    </w:p>
    <w:p w:rsidR="00EF6A64" w:rsidRDefault="00EF6A64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</w:p>
    <w:p w:rsidR="00EF6A64" w:rsidRDefault="00BF3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  <w:r>
        <w:rPr>
          <w:color w:val="000000"/>
        </w:rPr>
        <w:t>Uchazeč má vypořádány splatné závazky ve vztahu ke státnímu rozpočtu nebo rozpočtu územního samosprávného ce</w:t>
      </w:r>
      <w:r>
        <w:rPr>
          <w:color w:val="000000"/>
        </w:rPr>
        <w:t>lku a další splatné závazky vůči státu, státnímu fondu, zdravotní pojišťovně nebo České správě sociálního zabezpečení (§ 18 odst. 2 písm. d) ZPVV).</w:t>
      </w:r>
    </w:p>
    <w:p w:rsidR="00EF6A64" w:rsidRDefault="00EF6A64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</w:p>
    <w:p w:rsidR="00EF6A64" w:rsidRDefault="00BF3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  <w:r>
        <w:rPr>
          <w:color w:val="000000"/>
        </w:rPr>
        <w:lastRenderedPageBreak/>
        <w:t xml:space="preserve">Uchazeč, </w:t>
      </w:r>
      <w:r>
        <w:rPr>
          <w:color w:val="000000"/>
          <w:highlight w:val="white"/>
        </w:rPr>
        <w:t xml:space="preserve">je-li fyzickou osobou, nebyl pravomocně odsouzen pro trestný čin, jehož skutková podstata souvisí </w:t>
      </w:r>
      <w:r>
        <w:rPr>
          <w:color w:val="000000"/>
          <w:highlight w:val="white"/>
        </w:rPr>
        <w:t>s předmětem podnikání uchazeče, nebo pro trestný čin hospodářský nebo trestný čin proti majetku, nebo se na něj tak podle zákona hledí.</w:t>
      </w:r>
    </w:p>
    <w:p w:rsidR="00EF6A64" w:rsidRDefault="00EF6A64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</w:p>
    <w:p w:rsidR="00EF6A64" w:rsidRDefault="00BF3ACD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ind w:left="720" w:hanging="720"/>
        <w:jc w:val="both"/>
        <w:rPr>
          <w:color w:val="000000"/>
          <w:highlight w:val="white"/>
        </w:rPr>
      </w:pPr>
      <w:r>
        <w:t xml:space="preserve">    </w:t>
      </w:r>
      <w:r>
        <w:tab/>
        <w:t>Je</w:t>
      </w:r>
      <w:r>
        <w:rPr>
          <w:highlight w:val="white"/>
        </w:rPr>
        <w:t>-li</w:t>
      </w:r>
      <w:r>
        <w:rPr>
          <w:color w:val="000000"/>
          <w:highlight w:val="white"/>
        </w:rPr>
        <w:t xml:space="preserve"> právnickou osobou, nebyl pravomocně odsouzen pro trestný čin, jehož skutková podstata souvisí s předmětem podnikání (činnosti) nebo pro trestný čin hospodářský, nebo trestný čin proti majetku, nebo se na něj tak podle zákona hledí (§ 18 odst. 2 písm. e) Z</w:t>
      </w:r>
      <w:r>
        <w:rPr>
          <w:color w:val="000000"/>
          <w:highlight w:val="white"/>
        </w:rPr>
        <w:t>PVV).</w:t>
      </w:r>
    </w:p>
    <w:p w:rsidR="00EF6A64" w:rsidRDefault="00EF6A64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</w:p>
    <w:p w:rsidR="00EF6A64" w:rsidRDefault="00BF3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  <w:r>
        <w:rPr>
          <w:color w:val="000000"/>
        </w:rPr>
        <w:t>Žádný/á z členů/</w:t>
      </w:r>
      <w:proofErr w:type="spellStart"/>
      <w:r>
        <w:rPr>
          <w:color w:val="000000"/>
        </w:rPr>
        <w:t>ek</w:t>
      </w:r>
      <w:proofErr w:type="spellEnd"/>
      <w:r>
        <w:rPr>
          <w:color w:val="000000"/>
        </w:rPr>
        <w:t xml:space="preserve"> statutárního orgánu, nebyl/a pravomocně odsouzen/a pro trestný čin, jehož skutková podstata souvisí s předmětem podnikání uchazeče, nebo pro trestný čin hospodářský nebo trestný čin proti majetku (§ 18 odst. 2 písm. e) ZPVV a § 18</w:t>
      </w:r>
      <w:r>
        <w:rPr>
          <w:color w:val="000000"/>
        </w:rPr>
        <w:t xml:space="preserve"> odst. 4 písm. b) ZPVV).</w:t>
      </w:r>
    </w:p>
    <w:p w:rsidR="00EF6A64" w:rsidRDefault="00EF6A64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ind w:left="720"/>
        <w:jc w:val="both"/>
        <w:rPr>
          <w:color w:val="000000"/>
        </w:rPr>
      </w:pPr>
    </w:p>
    <w:p w:rsidR="00EF6A64" w:rsidRDefault="00BF3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Uchazeč nebyl v posledních třech letech disciplinárně potrestán za výkon odborné činnosti související s předmětem projektu (§ 18 odst. 2 písm. f) ZPVV). </w:t>
      </w:r>
    </w:p>
    <w:p w:rsidR="00EF6A64" w:rsidRDefault="00EF6A64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</w:p>
    <w:p w:rsidR="00EF6A64" w:rsidRDefault="00BF3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Vůči uchazeči nebyl v návaznosti na rozhodnutí Evropské komise, na základě kterého/jímž byla podpora obdržená od poskytovatele z České republiky prohlášena za protiprávní </w:t>
      </w:r>
      <w:r>
        <w:rPr>
          <w:color w:val="000000"/>
        </w:rPr>
        <w:br/>
        <w:t xml:space="preserve">a neslučitelnou s vnitřním trhem, vystaven inkasní příkaz, který je nesplacený (§18 </w:t>
      </w:r>
      <w:r>
        <w:rPr>
          <w:color w:val="000000"/>
        </w:rPr>
        <w:t>odst. 2 písm. i) ZPVV).</w:t>
      </w:r>
    </w:p>
    <w:p w:rsidR="00EF6A64" w:rsidRDefault="00EF6A64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</w:p>
    <w:p w:rsidR="00EF6A64" w:rsidRDefault="00BF3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  <w:r>
        <w:rPr>
          <w:color w:val="000000"/>
        </w:rPr>
        <w:t>Uchazeč není podnikem v obtížích (§ 18 odst. 2 písm. h) ZPVV).</w:t>
      </w:r>
    </w:p>
    <w:p w:rsidR="00EF6A64" w:rsidRDefault="00EF6A64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</w:p>
    <w:p w:rsidR="00EF6A64" w:rsidRDefault="00BF3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240"/>
        <w:ind w:left="714" w:hanging="357"/>
        <w:jc w:val="both"/>
        <w:rPr>
          <w:color w:val="000000"/>
        </w:rPr>
      </w:pPr>
      <w:r>
        <w:rPr>
          <w:color w:val="000000"/>
        </w:rPr>
        <w:t xml:space="preserve">Uchazeč není obchodní společností, ve které veřejný funkcionář nebo jím ovládaná osoba vlastní podíl představující alespoň 25 % účasti společníka (§ 4c zákona č. 159/2006 Sb., </w:t>
      </w:r>
      <w:r>
        <w:rPr>
          <w:color w:val="000000"/>
        </w:rPr>
        <w:br/>
        <w:t>o střetu zájmů</w:t>
      </w:r>
      <w:proofErr w:type="gramStart"/>
      <w:r>
        <w:rPr>
          <w:color w:val="000000"/>
        </w:rPr>
        <w:t>) .</w:t>
      </w:r>
      <w:proofErr w:type="gramEnd"/>
      <w:r>
        <w:rPr>
          <w:color w:val="000000"/>
        </w:rPr>
        <w:t xml:space="preserve"> </w:t>
      </w:r>
    </w:p>
    <w:p w:rsidR="00EF6A64" w:rsidRDefault="00BF3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240"/>
        <w:ind w:left="714" w:hanging="357"/>
        <w:jc w:val="both"/>
      </w:pPr>
      <w:r>
        <w:t>Uchazeč zajistil zápis zákonem požadovaných údajů o všech sv</w:t>
      </w:r>
      <w:r>
        <w:t>ých skutečných majitelích ve smyslu zákona č. 37/2021 Sb., o evidenci skutečných majitelů, tak, aby nejdéle do termínu konce soutěžní lhůty/ lhůty pro podávání úplných návrhů projektů na mezinárodní úrovni, byly uvedené údaje dostupné v evidenci skutečných</w:t>
      </w:r>
      <w:r>
        <w:t xml:space="preserve"> majitelů.</w:t>
      </w:r>
    </w:p>
    <w:p w:rsidR="00EF6A64" w:rsidRDefault="00BF3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240"/>
        <w:ind w:left="714" w:hanging="357"/>
        <w:jc w:val="both"/>
        <w:rPr>
          <w:color w:val="000000"/>
        </w:rPr>
      </w:pPr>
      <w:r>
        <w:t xml:space="preserve">Žádný skutečný majitel uchazeče ve smyslu zákona č. 37/2021 Sb., o evidenci skutečných majitelů, není veřejným funkcionářem dle </w:t>
      </w:r>
      <w:proofErr w:type="spellStart"/>
      <w:r>
        <w:t>ust</w:t>
      </w:r>
      <w:proofErr w:type="spellEnd"/>
      <w:r>
        <w:t xml:space="preserve">. § 2 odst. 1 písm. c) zákona č. 159/2006 Sb., o střetu zájmů, ani není žádný takový skutečný majitel uveden mezi </w:t>
      </w:r>
      <w:r>
        <w:t>osobami, na něž je uvalena sankce uplatnitelná podle zákona č. 69/2006 Sb., o provádění mezinárodních sankcí.</w:t>
      </w:r>
    </w:p>
    <w:p w:rsidR="00EF6A64" w:rsidRDefault="00BF3ACD">
      <w:pPr>
        <w:widowControl/>
        <w:numPr>
          <w:ilvl w:val="0"/>
          <w:numId w:val="2"/>
        </w:numPr>
        <w:spacing w:after="0" w:line="240" w:lineRule="auto"/>
        <w:jc w:val="both"/>
      </w:pPr>
      <w:r>
        <w:t>Uchazeč není subjektem, kterému je zakázáno poskytnout podporu na základě přímo účinného předpisu Evropské unie.</w:t>
      </w:r>
    </w:p>
    <w:p w:rsidR="00EF6A64" w:rsidRDefault="00EF6A64">
      <w:pPr>
        <w:tabs>
          <w:tab w:val="left" w:pos="5308"/>
        </w:tabs>
        <w:jc w:val="both"/>
      </w:pPr>
    </w:p>
    <w:p w:rsidR="00EF6A64" w:rsidRDefault="00BF3ACD">
      <w:pPr>
        <w:tabs>
          <w:tab w:val="left" w:pos="5308"/>
        </w:tabs>
        <w:jc w:val="both"/>
        <w:sectPr w:rsidR="00EF6A6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113" w:footer="708" w:gutter="0"/>
          <w:pgNumType w:start="1"/>
          <w:cols w:space="708"/>
        </w:sectPr>
      </w:pPr>
      <w:r>
        <w:t>Uchazeč prohlašuje, že všechny údaje uvedené v návrhu projektu a dokumenty předané poskytovateli spolu s návrhem projektu jsou v souladu se skutečným stavem ke dni podání návrhu projektu.</w:t>
      </w:r>
    </w:p>
    <w:p w:rsidR="00EF6A64" w:rsidRDefault="00EF6A64">
      <w:pPr>
        <w:tabs>
          <w:tab w:val="left" w:pos="3823"/>
          <w:tab w:val="right" w:pos="9638"/>
        </w:tabs>
        <w:spacing w:before="200"/>
        <w:rPr>
          <w:b/>
          <w:sz w:val="32"/>
          <w:szCs w:val="32"/>
        </w:rPr>
      </w:pPr>
    </w:p>
    <w:p w:rsidR="00EF6A64" w:rsidRDefault="00BF3ACD">
      <w:pPr>
        <w:tabs>
          <w:tab w:val="left" w:pos="3823"/>
          <w:tab w:val="right" w:pos="9638"/>
        </w:tabs>
        <w:spacing w:before="200"/>
        <w:jc w:val="right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Sworn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statement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of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applicant</w:t>
      </w:r>
      <w:proofErr w:type="spellEnd"/>
    </w:p>
    <w:p w:rsidR="00EF6A64" w:rsidRDefault="00BF3ACD">
      <w:pPr>
        <w:jc w:val="right"/>
      </w:pPr>
      <w:proofErr w:type="spellStart"/>
      <w:r>
        <w:t>Ref</w:t>
      </w:r>
      <w:proofErr w:type="spellEnd"/>
      <w:r>
        <w:t>. No. TACR/9-6/2022</w:t>
      </w:r>
      <w:bookmarkStart w:id="8" w:name="_GoBack"/>
      <w:bookmarkEnd w:id="8"/>
    </w:p>
    <w:p w:rsidR="00EF6A64" w:rsidRDefault="00EF6A64">
      <w:pPr>
        <w:spacing w:before="240"/>
      </w:pPr>
    </w:p>
    <w:p w:rsidR="00EF6A64" w:rsidRDefault="00BF3AC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Call for p</w:t>
      </w:r>
      <w:r>
        <w:rPr>
          <w:b/>
          <w:sz w:val="24"/>
          <w:szCs w:val="24"/>
        </w:rPr>
        <w:t xml:space="preserve">roposals: </w:t>
      </w:r>
      <w:bookmarkStart w:id="9" w:name="bookmark=id.4d34og8" w:colFirst="0" w:colLast="0"/>
      <w:bookmarkEnd w:id="9"/>
      <w:permStart w:id="1388870562" w:edGrp="everyone"/>
      <w:r>
        <w:rPr>
          <w:b/>
          <w:sz w:val="24"/>
          <w:szCs w:val="24"/>
        </w:rPr>
        <w:t> </w:t>
      </w:r>
      <w:r w:rsidR="00E40A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   </w:t>
      </w:r>
      <w:permEnd w:id="1388870562"/>
    </w:p>
    <w:p w:rsidR="00EF6A64" w:rsidRDefault="00EF6A64">
      <w:pPr>
        <w:spacing w:before="240"/>
        <w:rPr>
          <w:b/>
        </w:rPr>
      </w:pPr>
    </w:p>
    <w:p w:rsidR="00EF6A64" w:rsidRDefault="00BF3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rPr>
          <w:b/>
          <w:color w:val="000000"/>
        </w:rPr>
      </w:pPr>
      <w:proofErr w:type="spellStart"/>
      <w:r>
        <w:rPr>
          <w:b/>
          <w:color w:val="000000"/>
        </w:rPr>
        <w:t>Main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Applicant</w:t>
      </w:r>
      <w:proofErr w:type="spellEnd"/>
      <w:r>
        <w:rPr>
          <w:b/>
          <w:color w:val="000000"/>
        </w:rPr>
        <w:t>/</w:t>
      </w:r>
      <w:proofErr w:type="spellStart"/>
      <w:r>
        <w:rPr>
          <w:b/>
          <w:color w:val="000000"/>
        </w:rPr>
        <w:t>other</w:t>
      </w:r>
      <w:proofErr w:type="spellEnd"/>
      <w:r>
        <w:rPr>
          <w:b/>
          <w:color w:val="000000"/>
        </w:rPr>
        <w:t xml:space="preserve"> participant (</w:t>
      </w:r>
      <w:proofErr w:type="spellStart"/>
      <w:r>
        <w:rPr>
          <w:b/>
          <w:color w:val="000000"/>
        </w:rPr>
        <w:t>applicant</w:t>
      </w:r>
      <w:proofErr w:type="spellEnd"/>
      <w:r>
        <w:rPr>
          <w:b/>
          <w:color w:val="000000"/>
        </w:rPr>
        <w:t>)</w:t>
      </w:r>
    </w:p>
    <w:p w:rsidR="00EF6A64" w:rsidRDefault="00BF3ACD">
      <w:proofErr w:type="spellStart"/>
      <w:r>
        <w:t>Title</w:t>
      </w:r>
      <w:proofErr w:type="spellEnd"/>
      <w:r>
        <w:t xml:space="preserve">: </w:t>
      </w:r>
      <w:bookmarkStart w:id="10" w:name="bookmark=id.2s8eyo1" w:colFirst="0" w:colLast="0"/>
      <w:bookmarkEnd w:id="10"/>
      <w:permStart w:id="91869" w:edGrp="everyone"/>
      <w:r>
        <w:t>  </w:t>
      </w:r>
      <w:r w:rsidR="00E40A8C">
        <w:t xml:space="preserve"> </w:t>
      </w:r>
      <w:r>
        <w:t>  </w:t>
      </w:r>
      <w:r>
        <w:t> </w:t>
      </w:r>
      <w:permEnd w:id="91869"/>
    </w:p>
    <w:p w:rsidR="00EF6A64" w:rsidRDefault="00BF3ACD">
      <w:proofErr w:type="spellStart"/>
      <w:r>
        <w:t>Company</w:t>
      </w:r>
      <w:proofErr w:type="spellEnd"/>
      <w:r>
        <w:t xml:space="preserve"> </w:t>
      </w:r>
      <w:proofErr w:type="spellStart"/>
      <w:r>
        <w:t>Reg</w:t>
      </w:r>
      <w:proofErr w:type="spellEnd"/>
      <w:r>
        <w:t xml:space="preserve">. </w:t>
      </w:r>
      <w:r>
        <w:t>N</w:t>
      </w:r>
      <w:r>
        <w:t>o</w:t>
      </w:r>
      <w:r>
        <w:t>.</w:t>
      </w:r>
      <w:r>
        <w:t>:</w:t>
      </w:r>
      <w:r>
        <w:t xml:space="preserve"> </w:t>
      </w:r>
      <w:bookmarkStart w:id="11" w:name="bookmark=id.17dp8vu" w:colFirst="0" w:colLast="0"/>
      <w:bookmarkEnd w:id="11"/>
      <w:permStart w:id="723145313" w:edGrp="everyone"/>
      <w:r>
        <w:t> </w:t>
      </w:r>
      <w:r>
        <w:t> </w:t>
      </w:r>
      <w:r w:rsidR="00E40A8C">
        <w:t xml:space="preserve">    </w:t>
      </w:r>
      <w:r>
        <w:t>  </w:t>
      </w:r>
      <w:permEnd w:id="723145313"/>
    </w:p>
    <w:p w:rsidR="00EF6A64" w:rsidRDefault="00EF6A64"/>
    <w:p w:rsidR="00EF6A64" w:rsidRDefault="00BF3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rPr>
          <w:color w:val="000000"/>
          <w:sz w:val="18"/>
          <w:szCs w:val="18"/>
        </w:rPr>
      </w:pPr>
      <w:proofErr w:type="spellStart"/>
      <w:r>
        <w:rPr>
          <w:b/>
          <w:color w:val="000000"/>
        </w:rPr>
        <w:t>Sworn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statement</w:t>
      </w:r>
      <w:proofErr w:type="spellEnd"/>
    </w:p>
    <w:p w:rsidR="00EF6A64" w:rsidRDefault="00BF3ACD">
      <w:pPr>
        <w:spacing w:after="120"/>
      </w:pPr>
      <w:r>
        <w:t xml:space="preserve">I </w:t>
      </w:r>
      <w:proofErr w:type="spellStart"/>
      <w:r>
        <w:t>honestly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, </w:t>
      </w:r>
      <w:proofErr w:type="spellStart"/>
      <w:r>
        <w:t>that</w:t>
      </w:r>
      <w:proofErr w:type="spellEnd"/>
      <w:r>
        <w:t>:</w:t>
      </w:r>
    </w:p>
    <w:p w:rsidR="00EF6A64" w:rsidRDefault="00BF3AC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meets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type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declares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categories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 business (</w:t>
      </w:r>
      <w:proofErr w:type="spellStart"/>
      <w:r>
        <w:rPr>
          <w:color w:val="000000"/>
        </w:rPr>
        <w:t>small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enterprise</w:t>
      </w:r>
      <w:proofErr w:type="spellEnd"/>
      <w:r>
        <w:rPr>
          <w:color w:val="000000"/>
        </w:rPr>
        <w:t xml:space="preserve">, medium </w:t>
      </w:r>
      <w:proofErr w:type="spellStart"/>
      <w:r>
        <w:rPr>
          <w:color w:val="000000"/>
        </w:rPr>
        <w:t>size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enterprise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large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enterprise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pursuant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Commission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Regulation</w:t>
      </w:r>
      <w:proofErr w:type="spellEnd"/>
      <w:r>
        <w:rPr>
          <w:color w:val="000000"/>
          <w:vertAlign w:val="superscript"/>
        </w:rPr>
        <w:footnoteReference w:id="3"/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specified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definition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</w:t>
      </w:r>
      <w:r>
        <w:rPr>
          <w:color w:val="000000"/>
        </w:rPr>
        <w:t>ns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Regulation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type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 xml:space="preserve"> as </w:t>
      </w:r>
      <w:proofErr w:type="spellStart"/>
      <w:r>
        <w:rPr>
          <w:color w:val="000000"/>
        </w:rPr>
        <w:t>defined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Call </w:t>
      </w:r>
      <w:proofErr w:type="spellStart"/>
      <w:r>
        <w:rPr>
          <w:color w:val="000000"/>
        </w:rPr>
        <w:t>documentation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National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Czech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international</w:t>
      </w:r>
      <w:proofErr w:type="spellEnd"/>
      <w:r>
        <w:rPr>
          <w:color w:val="000000"/>
        </w:rPr>
        <w:t xml:space="preserve"> call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proposals</w:t>
      </w:r>
      <w:proofErr w:type="spellEnd"/>
      <w:r>
        <w:rPr>
          <w:color w:val="000000"/>
        </w:rPr>
        <w:t xml:space="preserve">. </w:t>
      </w:r>
    </w:p>
    <w:p w:rsidR="00EF6A64" w:rsidRDefault="00BF3A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documented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appropriate</w:t>
      </w:r>
      <w:proofErr w:type="spellEnd"/>
      <w:r>
        <w:rPr>
          <w:color w:val="000000"/>
        </w:rPr>
        <w:t xml:space="preserve"> licence to </w:t>
      </w:r>
      <w:proofErr w:type="spellStart"/>
      <w:r>
        <w:rPr>
          <w:color w:val="000000"/>
        </w:rPr>
        <w:t>carry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intended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activities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so </w:t>
      </w:r>
      <w:proofErr w:type="spellStart"/>
      <w:r>
        <w:rPr>
          <w:color w:val="000000"/>
        </w:rPr>
        <w:t>required</w:t>
      </w:r>
      <w:proofErr w:type="spellEnd"/>
      <w:r>
        <w:rPr>
          <w:color w:val="000000"/>
        </w:rPr>
        <w:t xml:space="preserve"> by a </w:t>
      </w:r>
      <w:proofErr w:type="spellStart"/>
      <w:r>
        <w:rPr>
          <w:color w:val="000000"/>
        </w:rPr>
        <w:t>special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legal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regulation</w:t>
      </w:r>
      <w:proofErr w:type="spellEnd"/>
      <w:r>
        <w:rPr>
          <w:color w:val="000000"/>
        </w:rPr>
        <w:t xml:space="preserve"> </w:t>
      </w:r>
      <w:r>
        <w:rPr>
          <w:color w:val="000000"/>
          <w:vertAlign w:val="superscript"/>
        </w:rPr>
        <w:footnoteReference w:id="4"/>
      </w:r>
      <w:r>
        <w:rPr>
          <w:color w:val="000000"/>
        </w:rPr>
        <w:t>(</w:t>
      </w:r>
      <w:proofErr w:type="spellStart"/>
      <w:r>
        <w:rPr>
          <w:color w:val="000000"/>
        </w:rPr>
        <w:t>section</w:t>
      </w:r>
      <w:proofErr w:type="spellEnd"/>
      <w:r>
        <w:t xml:space="preserve"> </w:t>
      </w:r>
      <w:r>
        <w:rPr>
          <w:color w:val="000000"/>
        </w:rPr>
        <w:t xml:space="preserve">18 (2)(b)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</w:t>
      </w:r>
      <w:proofErr w:type="spellEnd"/>
      <w:r>
        <w:rPr>
          <w:color w:val="000000"/>
        </w:rPr>
        <w:t xml:space="preserve"> no. 130/2002 </w:t>
      </w:r>
      <w:proofErr w:type="spellStart"/>
      <w:r>
        <w:rPr>
          <w:color w:val="000000"/>
        </w:rPr>
        <w:t>Coll</w:t>
      </w:r>
      <w:proofErr w:type="spellEnd"/>
      <w:r>
        <w:rPr>
          <w:color w:val="000000"/>
        </w:rPr>
        <w:t>.).</w:t>
      </w:r>
    </w:p>
    <w:p w:rsidR="00EF6A64" w:rsidRDefault="00BF3A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not in </w:t>
      </w:r>
      <w:proofErr w:type="spellStart"/>
      <w:r>
        <w:rPr>
          <w:color w:val="000000"/>
        </w:rPr>
        <w:t>liquidation</w:t>
      </w:r>
      <w:proofErr w:type="spellEnd"/>
      <w:r>
        <w:rPr>
          <w:color w:val="000000"/>
        </w:rPr>
        <w:t xml:space="preserve"> and his </w:t>
      </w:r>
      <w:proofErr w:type="spellStart"/>
      <w:r>
        <w:rPr>
          <w:color w:val="000000"/>
        </w:rPr>
        <w:t>insolvency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impending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bankruptcy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insolvency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proceedings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neither</w:t>
      </w:r>
      <w:proofErr w:type="spellEnd"/>
      <w:r>
        <w:rPr>
          <w:color w:val="000000"/>
        </w:rPr>
        <w:t xml:space="preserve"> such </w:t>
      </w:r>
      <w:proofErr w:type="spellStart"/>
      <w:r>
        <w:rPr>
          <w:color w:val="000000"/>
        </w:rPr>
        <w:t>bankruptcy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petition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lack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property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 18 (2)(c)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</w:t>
      </w:r>
      <w:proofErr w:type="spellEnd"/>
      <w:r>
        <w:rPr>
          <w:color w:val="000000"/>
        </w:rPr>
        <w:t xml:space="preserve"> no. 130/2002 </w:t>
      </w:r>
      <w:proofErr w:type="spellStart"/>
      <w:r>
        <w:rPr>
          <w:color w:val="000000"/>
        </w:rPr>
        <w:t>Coll</w:t>
      </w:r>
      <w:proofErr w:type="spellEnd"/>
      <w:r>
        <w:rPr>
          <w:color w:val="000000"/>
        </w:rPr>
        <w:t>.).</w:t>
      </w:r>
    </w:p>
    <w:p w:rsidR="00EF6A64" w:rsidRDefault="00BF3A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 xml:space="preserve"> has </w:t>
      </w:r>
      <w:proofErr w:type="spellStart"/>
      <w:r>
        <w:rPr>
          <w:color w:val="000000"/>
        </w:rPr>
        <w:t>settled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debts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relation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</w:t>
      </w:r>
      <w:proofErr w:type="spellEnd"/>
      <w:r>
        <w:rPr>
          <w:color w:val="000000"/>
        </w:rPr>
        <w:t xml:space="preserve"> budget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budget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government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units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debts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insurance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Czech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Security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Administration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 18 (2)(d)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</w:t>
      </w:r>
      <w:proofErr w:type="spellEnd"/>
      <w:r>
        <w:rPr>
          <w:color w:val="000000"/>
        </w:rPr>
        <w:t xml:space="preserve"> no. 130/2002 </w:t>
      </w:r>
      <w:proofErr w:type="spellStart"/>
      <w:r>
        <w:rPr>
          <w:color w:val="000000"/>
        </w:rPr>
        <w:t>Coll</w:t>
      </w:r>
      <w:proofErr w:type="spellEnd"/>
      <w:r>
        <w:rPr>
          <w:color w:val="000000"/>
        </w:rPr>
        <w:t>.)</w:t>
      </w:r>
    </w:p>
    <w:p w:rsidR="00EF6A64" w:rsidRDefault="00BF3A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</w:t>
      </w:r>
      <w:r>
        <w:rPr>
          <w:color w:val="000000"/>
        </w:rPr>
        <w:t>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natural person, has not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convicted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criminal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offense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matter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related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business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economic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crime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against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property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considered</w:t>
      </w:r>
      <w:proofErr w:type="spellEnd"/>
      <w:r>
        <w:rPr>
          <w:color w:val="000000"/>
        </w:rPr>
        <w:t xml:space="preserve"> so </w:t>
      </w:r>
      <w:proofErr w:type="spellStart"/>
      <w:r>
        <w:rPr>
          <w:color w:val="000000"/>
        </w:rPr>
        <w:t>under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law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 18 (2)(e)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</w:t>
      </w:r>
      <w:proofErr w:type="spellEnd"/>
      <w:r>
        <w:rPr>
          <w:color w:val="000000"/>
        </w:rPr>
        <w:t xml:space="preserve"> no. 130/2</w:t>
      </w:r>
      <w:r>
        <w:rPr>
          <w:color w:val="000000"/>
        </w:rPr>
        <w:t xml:space="preserve">002 </w:t>
      </w:r>
      <w:proofErr w:type="spellStart"/>
      <w:r>
        <w:rPr>
          <w:color w:val="000000"/>
        </w:rPr>
        <w:t>Coll</w:t>
      </w:r>
      <w:proofErr w:type="spellEnd"/>
      <w:r>
        <w:rPr>
          <w:color w:val="000000"/>
        </w:rPr>
        <w:t>.).</w:t>
      </w:r>
    </w:p>
    <w:p w:rsidR="00EF6A64" w:rsidRDefault="00BF3A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proofErr w:type="spellStart"/>
      <w:r>
        <w:rPr>
          <w:color w:val="000000"/>
        </w:rPr>
        <w:t>None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statutory</w:t>
      </w:r>
      <w:proofErr w:type="spellEnd"/>
      <w:r>
        <w:rPr>
          <w:color w:val="000000"/>
        </w:rPr>
        <w:t xml:space="preserve"> body has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convicted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criminal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offense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related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business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economic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crime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against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property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 18 (2)(e)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</w:t>
      </w:r>
      <w:proofErr w:type="spellEnd"/>
      <w:r>
        <w:rPr>
          <w:color w:val="000000"/>
        </w:rPr>
        <w:t xml:space="preserve"> no. 130/2002 </w:t>
      </w:r>
      <w:proofErr w:type="spellStart"/>
      <w:r>
        <w:rPr>
          <w:color w:val="000000"/>
        </w:rPr>
        <w:t>Coll</w:t>
      </w:r>
      <w:proofErr w:type="spellEnd"/>
      <w:r>
        <w:rPr>
          <w:color w:val="000000"/>
        </w:rPr>
        <w:t xml:space="preserve">. and 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 18 (4)(b)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</w:t>
      </w:r>
      <w:proofErr w:type="spellEnd"/>
      <w:r>
        <w:rPr>
          <w:color w:val="000000"/>
        </w:rPr>
        <w:t xml:space="preserve"> no. 130/2002 </w:t>
      </w:r>
      <w:proofErr w:type="spellStart"/>
      <w:r>
        <w:rPr>
          <w:color w:val="000000"/>
        </w:rPr>
        <w:t>Coll</w:t>
      </w:r>
      <w:proofErr w:type="spellEnd"/>
      <w:r>
        <w:rPr>
          <w:color w:val="000000"/>
        </w:rPr>
        <w:t xml:space="preserve">.). </w:t>
      </w:r>
    </w:p>
    <w:p w:rsidR="00EF6A64" w:rsidRDefault="00BF3A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 xml:space="preserve"> has not </w:t>
      </w:r>
      <w:proofErr w:type="spellStart"/>
      <w:r>
        <w:rPr>
          <w:color w:val="000000"/>
        </w:rPr>
        <w:t>received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last </w:t>
      </w:r>
      <w:proofErr w:type="spellStart"/>
      <w:r>
        <w:rPr>
          <w:color w:val="000000"/>
        </w:rPr>
        <w:t>three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years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disciplinary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punishment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  <w:t xml:space="preserve">on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execution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professional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related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proposal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 18 (2)(f)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</w:t>
      </w:r>
      <w:r>
        <w:rPr>
          <w:color w:val="000000"/>
        </w:rPr>
        <w:t>t</w:t>
      </w:r>
      <w:proofErr w:type="spellEnd"/>
      <w:r>
        <w:rPr>
          <w:color w:val="000000"/>
        </w:rPr>
        <w:t xml:space="preserve"> no. 130/2002 </w:t>
      </w:r>
      <w:proofErr w:type="spellStart"/>
      <w:r>
        <w:rPr>
          <w:color w:val="000000"/>
        </w:rPr>
        <w:t>Coll</w:t>
      </w:r>
      <w:proofErr w:type="spellEnd"/>
      <w:r>
        <w:rPr>
          <w:color w:val="000000"/>
        </w:rPr>
        <w:t>.).</w:t>
      </w:r>
    </w:p>
    <w:p w:rsidR="00EF6A64" w:rsidRDefault="00BF3A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subject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unpaid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outstanding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following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  <w:t xml:space="preserve">a </w:t>
      </w:r>
      <w:proofErr w:type="spellStart"/>
      <w:r>
        <w:rPr>
          <w:color w:val="000000"/>
        </w:rPr>
        <w:t>previous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Commission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Decision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declaring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illegal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incompatible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common</w:t>
      </w:r>
      <w:proofErr w:type="spellEnd"/>
      <w:r>
        <w:rPr>
          <w:color w:val="000000"/>
        </w:rPr>
        <w:t xml:space="preserve"> market (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 18 (2)(i)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</w:t>
      </w:r>
      <w:proofErr w:type="spellEnd"/>
      <w:r>
        <w:rPr>
          <w:color w:val="000000"/>
        </w:rPr>
        <w:t xml:space="preserve"> no. 130/2002 </w:t>
      </w:r>
      <w:proofErr w:type="spellStart"/>
      <w:r>
        <w:rPr>
          <w:color w:val="000000"/>
        </w:rPr>
        <w:t>Coll</w:t>
      </w:r>
      <w:proofErr w:type="spellEnd"/>
      <w:r>
        <w:rPr>
          <w:color w:val="000000"/>
        </w:rPr>
        <w:t>.).</w:t>
      </w:r>
    </w:p>
    <w:p w:rsidR="00EF6A64" w:rsidRDefault="00BF3A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</w:t>
      </w:r>
      <w:r>
        <w:rPr>
          <w:color w:val="000000"/>
        </w:rPr>
        <w:t>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not a </w:t>
      </w:r>
      <w:proofErr w:type="spellStart"/>
      <w:r>
        <w:rPr>
          <w:color w:val="000000"/>
        </w:rPr>
        <w:t>company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difficulty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 18 (2)(h)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</w:t>
      </w:r>
      <w:proofErr w:type="spellEnd"/>
      <w:r>
        <w:rPr>
          <w:color w:val="000000"/>
        </w:rPr>
        <w:t xml:space="preserve"> no. 130/2002 </w:t>
      </w:r>
      <w:proofErr w:type="spellStart"/>
      <w:r>
        <w:rPr>
          <w:color w:val="000000"/>
        </w:rPr>
        <w:t>Coll</w:t>
      </w:r>
      <w:proofErr w:type="spellEnd"/>
      <w:r>
        <w:rPr>
          <w:color w:val="000000"/>
        </w:rPr>
        <w:t>.).</w:t>
      </w:r>
    </w:p>
    <w:p w:rsidR="00EF6A64" w:rsidRDefault="00BF3A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not a </w:t>
      </w:r>
      <w:proofErr w:type="spellStart"/>
      <w:r>
        <w:rPr>
          <w:color w:val="000000"/>
        </w:rPr>
        <w:t>company</w:t>
      </w:r>
      <w:proofErr w:type="spellEnd"/>
      <w:r>
        <w:rPr>
          <w:color w:val="000000"/>
        </w:rPr>
        <w:t xml:space="preserve">, in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public </w:t>
      </w:r>
      <w:proofErr w:type="spellStart"/>
      <w:r>
        <w:rPr>
          <w:color w:val="000000"/>
        </w:rPr>
        <w:t>official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a person </w:t>
      </w:r>
      <w:proofErr w:type="spellStart"/>
      <w:r>
        <w:rPr>
          <w:color w:val="000000"/>
        </w:rPr>
        <w:t>controlled</w:t>
      </w:r>
      <w:proofErr w:type="spellEnd"/>
      <w:r>
        <w:rPr>
          <w:color w:val="000000"/>
        </w:rPr>
        <w:t xml:space="preserve"> by </w:t>
      </w:r>
      <w:proofErr w:type="spellStart"/>
      <w:r>
        <w:rPr>
          <w:color w:val="000000"/>
        </w:rPr>
        <w:t>him</w:t>
      </w:r>
      <w:proofErr w:type="spellEnd"/>
      <w:r>
        <w:rPr>
          <w:color w:val="000000"/>
        </w:rPr>
        <w:t xml:space="preserve">/her </w:t>
      </w:r>
      <w:proofErr w:type="spellStart"/>
      <w:r>
        <w:rPr>
          <w:color w:val="000000"/>
        </w:rPr>
        <w:t>owns</w:t>
      </w:r>
      <w:proofErr w:type="spellEnd"/>
      <w:r>
        <w:rPr>
          <w:color w:val="000000"/>
        </w:rPr>
        <w:t xml:space="preserve"> </w:t>
      </w:r>
      <w:r>
        <w:t xml:space="preserve">a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representing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25 %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shareholder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(</w:t>
      </w:r>
      <w:proofErr w:type="spellStart"/>
      <w:r>
        <w:t>secti</w:t>
      </w:r>
      <w:r>
        <w:t>on</w:t>
      </w:r>
      <w:proofErr w:type="spellEnd"/>
      <w:r>
        <w:t xml:space="preserve"> 4c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br/>
        <w:t xml:space="preserve">No. 159/2006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>).</w:t>
      </w:r>
    </w:p>
    <w:p w:rsidR="00EF6A64" w:rsidRDefault="00BF3A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has </w:t>
      </w:r>
      <w:proofErr w:type="spellStart"/>
      <w:r>
        <w:t>ensured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data on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beneficial</w:t>
      </w:r>
      <w:proofErr w:type="spellEnd"/>
      <w:r>
        <w:t xml:space="preserve"> </w:t>
      </w:r>
      <w:proofErr w:type="spellStart"/>
      <w:r>
        <w:t>owners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 37/2021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beneficial</w:t>
      </w:r>
      <w:proofErr w:type="spellEnd"/>
      <w:r>
        <w:t xml:space="preserve"> </w:t>
      </w:r>
      <w:proofErr w:type="spellStart"/>
      <w:r>
        <w:t>owners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/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full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these data are </w:t>
      </w:r>
      <w:proofErr w:type="spellStart"/>
      <w:r>
        <w:t>available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beneficial</w:t>
      </w:r>
      <w:proofErr w:type="spellEnd"/>
      <w:r>
        <w:t xml:space="preserve"> </w:t>
      </w:r>
      <w:proofErr w:type="spellStart"/>
      <w:r>
        <w:t>owners</w:t>
      </w:r>
      <w:proofErr w:type="spellEnd"/>
      <w:r>
        <w:t>.</w:t>
      </w:r>
    </w:p>
    <w:p w:rsidR="00EF6A64" w:rsidRDefault="00BF3A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t xml:space="preserve">No </w:t>
      </w:r>
      <w:proofErr w:type="spellStart"/>
      <w:r>
        <w:t>beneficial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37/2021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beneficial</w:t>
      </w:r>
      <w:proofErr w:type="spellEnd"/>
      <w:r>
        <w:t xml:space="preserve"> </w:t>
      </w:r>
      <w:proofErr w:type="spellStart"/>
      <w:r>
        <w:t>owners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a public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§ 2(1)(c)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159/2006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, nor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such </w:t>
      </w:r>
      <w:proofErr w:type="spellStart"/>
      <w:r>
        <w:t>beneficial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sanctions</w:t>
      </w:r>
      <w:proofErr w:type="spellEnd"/>
      <w:r>
        <w:t xml:space="preserve"> </w:t>
      </w:r>
      <w:proofErr w:type="spellStart"/>
      <w:r>
        <w:t>appli</w:t>
      </w:r>
      <w:r>
        <w:t>cable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Act</w:t>
      </w:r>
      <w:proofErr w:type="spellEnd"/>
      <w:r>
        <w:t xml:space="preserve"> No. 69/2006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sanctions</w:t>
      </w:r>
      <w:proofErr w:type="spellEnd"/>
      <w:r>
        <w:t>.</w:t>
      </w:r>
    </w:p>
    <w:p w:rsidR="00EF6A64" w:rsidRDefault="00BF3A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an</w:t>
      </w:r>
      <w:proofErr w:type="spellEnd"/>
      <w:r>
        <w:t xml:space="preserve"> entity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support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Union </w:t>
      </w:r>
      <w:proofErr w:type="spellStart"/>
      <w:r>
        <w:t>legislation</w:t>
      </w:r>
      <w:proofErr w:type="spellEnd"/>
      <w:r>
        <w:t>.</w:t>
      </w:r>
    </w:p>
    <w:p w:rsidR="00EF6A64" w:rsidRDefault="00BF3ACD">
      <w:pPr>
        <w:spacing w:before="240" w:after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declares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informa</w:t>
      </w:r>
      <w:r>
        <w:t>tion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and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Provider are in </w:t>
      </w:r>
      <w:proofErr w:type="spellStart"/>
      <w:r>
        <w:t>accord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> 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>.</w:t>
      </w:r>
    </w:p>
    <w:sectPr w:rsidR="00EF6A64">
      <w:headerReference w:type="default" r:id="rId12"/>
      <w:footerReference w:type="default" r:id="rId13"/>
      <w:pgSz w:w="11906" w:h="16838"/>
      <w:pgMar w:top="1134" w:right="1134" w:bottom="1134" w:left="1134" w:header="141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ACD" w:rsidRDefault="00BF3ACD">
      <w:pPr>
        <w:spacing w:after="0" w:line="240" w:lineRule="auto"/>
      </w:pPr>
      <w:r>
        <w:separator/>
      </w:r>
    </w:p>
  </w:endnote>
  <w:endnote w:type="continuationSeparator" w:id="0">
    <w:p w:rsidR="00BF3ACD" w:rsidRDefault="00BF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A64" w:rsidRDefault="00BF3ACD">
    <w:pPr>
      <w:tabs>
        <w:tab w:val="center" w:pos="4536"/>
        <w:tab w:val="right" w:pos="9072"/>
      </w:tabs>
      <w:spacing w:before="120" w:after="360" w:line="240" w:lineRule="auto"/>
      <w:jc w:val="right"/>
      <w:rPr>
        <w:sz w:val="16"/>
        <w:szCs w:val="16"/>
      </w:rPr>
    </w:pPr>
    <w:r>
      <w:t xml:space="preserve">Stránka 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 w:rsidR="00CD775C">
      <w:rPr>
        <w:sz w:val="24"/>
        <w:szCs w:val="24"/>
      </w:rPr>
      <w:fldChar w:fldCharType="separate"/>
    </w:r>
    <w:r w:rsidR="00CD775C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t xml:space="preserve"> z </w:t>
    </w:r>
    <w:r>
      <w:rPr>
        <w:sz w:val="24"/>
        <w:szCs w:val="24"/>
      </w:rPr>
      <w:t>2</w:t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-720088</wp:posOffset>
          </wp:positionH>
          <wp:positionV relativeFrom="paragraph">
            <wp:posOffset>76200</wp:posOffset>
          </wp:positionV>
          <wp:extent cx="3596005" cy="831215"/>
          <wp:effectExtent l="0" t="0" r="0" b="0"/>
          <wp:wrapSquare wrapText="bothSides" distT="0" distB="0" distL="0" distR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6005" cy="831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A64" w:rsidRDefault="00EF6A64">
    <w:pPr>
      <w:tabs>
        <w:tab w:val="center" w:pos="4536"/>
        <w:tab w:val="right" w:pos="9072"/>
      </w:tabs>
      <w:spacing w:after="68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A64" w:rsidRDefault="00BF3ACD">
    <w:pPr>
      <w:tabs>
        <w:tab w:val="center" w:pos="4536"/>
        <w:tab w:val="right" w:pos="9072"/>
      </w:tabs>
      <w:spacing w:before="120" w:after="360" w:line="240" w:lineRule="auto"/>
      <w:jc w:val="right"/>
      <w:rPr>
        <w:sz w:val="16"/>
        <w:szCs w:val="16"/>
      </w:rPr>
    </w:pPr>
    <w:r>
      <w:t xml:space="preserve">Stránka 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 w:rsidR="00CD775C">
      <w:rPr>
        <w:sz w:val="24"/>
        <w:szCs w:val="24"/>
      </w:rPr>
      <w:fldChar w:fldCharType="separate"/>
    </w:r>
    <w:r w:rsidR="00CD775C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>a</w:t>
    </w:r>
    <w:r>
      <w:t xml:space="preserve"> z </w:t>
    </w:r>
    <w:proofErr w:type="gramStart"/>
    <w:r>
      <w:rPr>
        <w:sz w:val="24"/>
        <w:szCs w:val="24"/>
      </w:rPr>
      <w:t>2a</w:t>
    </w:r>
    <w:proofErr w:type="gramEnd"/>
    <w:r>
      <w:rPr>
        <w:noProof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-718818</wp:posOffset>
          </wp:positionH>
          <wp:positionV relativeFrom="paragraph">
            <wp:posOffset>85725</wp:posOffset>
          </wp:positionV>
          <wp:extent cx="3596005" cy="831215"/>
          <wp:effectExtent l="0" t="0" r="0" b="0"/>
          <wp:wrapSquare wrapText="bothSides" distT="0" distB="0" distL="0" distR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6005" cy="831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ACD" w:rsidRDefault="00BF3ACD">
      <w:pPr>
        <w:spacing w:after="0" w:line="240" w:lineRule="auto"/>
      </w:pPr>
      <w:r>
        <w:separator/>
      </w:r>
    </w:p>
  </w:footnote>
  <w:footnote w:type="continuationSeparator" w:id="0">
    <w:p w:rsidR="00BF3ACD" w:rsidRDefault="00BF3ACD">
      <w:pPr>
        <w:spacing w:after="0" w:line="240" w:lineRule="auto"/>
      </w:pPr>
      <w:r>
        <w:continuationSeparator/>
      </w:r>
    </w:p>
  </w:footnote>
  <w:footnote w:id="1">
    <w:p w:rsidR="00EF6A64" w:rsidRDefault="00BF3AC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highlight w:val="white"/>
        </w:rPr>
        <w:t>Nařízení Komise (EU) č. 651/2014 ze dne 17. června 2014, kterým se v souladu s články 107 a 108 Smlouvy prohlašují určité kategorie podpory za slučitelné s vnitřním trhem.</w:t>
      </w:r>
    </w:p>
  </w:footnote>
  <w:footnote w:id="2">
    <w:p w:rsidR="00EF6A64" w:rsidRDefault="00BF3AC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Zákon č. 130/2002 Sb., o podpoře výzkumu, experimentálního vývoje a inovací z veře</w:t>
      </w:r>
      <w:r>
        <w:rPr>
          <w:color w:val="000000"/>
          <w:sz w:val="18"/>
          <w:szCs w:val="18"/>
        </w:rPr>
        <w:t>jných prostředků (v textu dále „ZPVV“).</w:t>
      </w:r>
    </w:p>
  </w:footnote>
  <w:footnote w:id="3">
    <w:p w:rsidR="00EF6A64" w:rsidRDefault="00BF3ACD">
      <w:pPr>
        <w:spacing w:after="120"/>
        <w:jc w:val="both"/>
      </w:pPr>
      <w:r>
        <w:rPr>
          <w:vertAlign w:val="superscript"/>
        </w:rPr>
        <w:footnoteRef/>
      </w:r>
      <w:r>
        <w:t xml:space="preserve"> </w:t>
      </w:r>
      <w:proofErr w:type="spellStart"/>
      <w:r>
        <w:rPr>
          <w:sz w:val="18"/>
          <w:szCs w:val="18"/>
        </w:rPr>
        <w:t>Commission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Regulation</w:t>
      </w:r>
      <w:proofErr w:type="spellEnd"/>
      <w:r>
        <w:rPr>
          <w:sz w:val="18"/>
          <w:szCs w:val="18"/>
        </w:rPr>
        <w:t xml:space="preserve"> (EU) No. 651/2014 </w:t>
      </w:r>
      <w:proofErr w:type="spellStart"/>
      <w:r>
        <w:rPr>
          <w:sz w:val="18"/>
          <w:szCs w:val="18"/>
        </w:rPr>
        <w:t>from</w:t>
      </w:r>
      <w:proofErr w:type="spellEnd"/>
      <w:r>
        <w:rPr>
          <w:sz w:val="18"/>
          <w:szCs w:val="18"/>
        </w:rPr>
        <w:t xml:space="preserve"> 17th June 2014 </w:t>
      </w:r>
      <w:proofErr w:type="spellStart"/>
      <w:r>
        <w:rPr>
          <w:sz w:val="18"/>
          <w:szCs w:val="18"/>
        </w:rPr>
        <w:t>that</w:t>
      </w:r>
      <w:proofErr w:type="spellEnd"/>
      <w:r>
        <w:rPr>
          <w:sz w:val="18"/>
          <w:szCs w:val="18"/>
        </w:rPr>
        <w:t xml:space="preserve">, in </w:t>
      </w:r>
      <w:proofErr w:type="spellStart"/>
      <w:r>
        <w:rPr>
          <w:sz w:val="18"/>
          <w:szCs w:val="18"/>
        </w:rPr>
        <w:t>accordance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with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articles</w:t>
      </w:r>
      <w:proofErr w:type="spellEnd"/>
      <w:r>
        <w:rPr>
          <w:sz w:val="18"/>
          <w:szCs w:val="18"/>
        </w:rPr>
        <w:t xml:space="preserve"> 107 and 108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Treaty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declares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certain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categories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aid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compatible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with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common</w:t>
      </w:r>
      <w:proofErr w:type="spellEnd"/>
      <w:r>
        <w:rPr>
          <w:sz w:val="18"/>
          <w:szCs w:val="18"/>
        </w:rPr>
        <w:t xml:space="preserve"> market.</w:t>
      </w:r>
    </w:p>
  </w:footnote>
  <w:footnote w:id="4">
    <w:p w:rsidR="00EF6A64" w:rsidRDefault="00BF3AC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Act</w:t>
      </w:r>
      <w:proofErr w:type="spellEnd"/>
      <w:r>
        <w:rPr>
          <w:color w:val="000000"/>
          <w:sz w:val="18"/>
          <w:szCs w:val="18"/>
        </w:rPr>
        <w:t xml:space="preserve"> No. 130/2002 </w:t>
      </w:r>
      <w:proofErr w:type="spellStart"/>
      <w:r>
        <w:rPr>
          <w:color w:val="000000"/>
          <w:sz w:val="18"/>
          <w:szCs w:val="18"/>
        </w:rPr>
        <w:t>Coll</w:t>
      </w:r>
      <w:proofErr w:type="spellEnd"/>
      <w:r>
        <w:rPr>
          <w:color w:val="000000"/>
          <w:sz w:val="18"/>
          <w:szCs w:val="18"/>
        </w:rPr>
        <w:t xml:space="preserve">. on </w:t>
      </w:r>
      <w:proofErr w:type="spellStart"/>
      <w:r>
        <w:rPr>
          <w:color w:val="000000"/>
          <w:sz w:val="18"/>
          <w:szCs w:val="18"/>
        </w:rPr>
        <w:t>the</w:t>
      </w:r>
      <w:proofErr w:type="spellEnd"/>
      <w:r>
        <w:rPr>
          <w:color w:val="000000"/>
          <w:sz w:val="18"/>
          <w:szCs w:val="18"/>
        </w:rPr>
        <w:t xml:space="preserve"> support </w:t>
      </w:r>
      <w:proofErr w:type="spellStart"/>
      <w:r>
        <w:rPr>
          <w:color w:val="000000"/>
          <w:sz w:val="18"/>
          <w:szCs w:val="18"/>
        </w:rPr>
        <w:t>of</w:t>
      </w:r>
      <w:proofErr w:type="spellEnd"/>
      <w:r>
        <w:rPr>
          <w:color w:val="000000"/>
          <w:sz w:val="18"/>
          <w:szCs w:val="18"/>
        </w:rPr>
        <w:t> </w:t>
      </w:r>
      <w:proofErr w:type="spellStart"/>
      <w:r>
        <w:rPr>
          <w:color w:val="000000"/>
          <w:sz w:val="18"/>
          <w:szCs w:val="18"/>
        </w:rPr>
        <w:t>research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experimental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development</w:t>
      </w:r>
      <w:proofErr w:type="spellEnd"/>
      <w:r>
        <w:rPr>
          <w:color w:val="000000"/>
          <w:sz w:val="18"/>
          <w:szCs w:val="18"/>
        </w:rPr>
        <w:t xml:space="preserve"> and </w:t>
      </w:r>
      <w:proofErr w:type="spellStart"/>
      <w:r>
        <w:rPr>
          <w:color w:val="000000"/>
          <w:sz w:val="18"/>
          <w:szCs w:val="18"/>
        </w:rPr>
        <w:t>innovation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from</w:t>
      </w:r>
      <w:proofErr w:type="spellEnd"/>
      <w:r>
        <w:rPr>
          <w:color w:val="000000"/>
          <w:sz w:val="18"/>
          <w:szCs w:val="18"/>
        </w:rPr>
        <w:t xml:space="preserve"> public </w:t>
      </w:r>
      <w:proofErr w:type="spellStart"/>
      <w:r>
        <w:rPr>
          <w:color w:val="000000"/>
          <w:sz w:val="18"/>
          <w:szCs w:val="18"/>
        </w:rPr>
        <w:t>funds</w:t>
      </w:r>
      <w:proofErr w:type="spellEnd"/>
      <w:r>
        <w:rPr>
          <w:color w:val="000000"/>
          <w:sz w:val="18"/>
          <w:szCs w:val="18"/>
        </w:rPr>
        <w:t xml:space="preserve"> and </w:t>
      </w:r>
      <w:proofErr w:type="spellStart"/>
      <w:r>
        <w:rPr>
          <w:color w:val="000000"/>
          <w:sz w:val="18"/>
          <w:szCs w:val="18"/>
        </w:rPr>
        <w:t>amending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some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related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acts</w:t>
      </w:r>
      <w:proofErr w:type="spellEnd"/>
      <w:r>
        <w:rPr>
          <w:color w:val="000000"/>
          <w:sz w:val="18"/>
          <w:szCs w:val="18"/>
        </w:rPr>
        <w:t>.</w:t>
      </w:r>
    </w:p>
    <w:p w:rsidR="00EF6A64" w:rsidRDefault="00EF6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A64" w:rsidRDefault="00BF3ACD">
    <w:pPr>
      <w:tabs>
        <w:tab w:val="left" w:pos="8535"/>
      </w:tabs>
      <w:spacing w:before="2438" w:after="0" w:line="240" w:lineRule="auto"/>
    </w:pP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-719450</wp:posOffset>
          </wp:positionH>
          <wp:positionV relativeFrom="paragraph">
            <wp:posOffset>-228594</wp:posOffset>
          </wp:positionV>
          <wp:extent cx="1439545" cy="1439545"/>
          <wp:effectExtent l="0" t="0" r="0" b="0"/>
          <wp:wrapSquare wrapText="bothSides" distT="0" distB="0" distL="0" distR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A64" w:rsidRDefault="00EF6A64">
    <w:pPr>
      <w:tabs>
        <w:tab w:val="center" w:pos="4536"/>
        <w:tab w:val="right" w:pos="9072"/>
      </w:tabs>
      <w:spacing w:before="2438"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A64" w:rsidRDefault="00EF6A64">
    <w:pPr>
      <w:spacing w:after="0"/>
      <w:jc w:val="center"/>
      <w:rPr>
        <w:b/>
        <w:sz w:val="28"/>
        <w:szCs w:val="28"/>
      </w:rPr>
    </w:pPr>
  </w:p>
  <w:p w:rsidR="00EF6A64" w:rsidRDefault="00BF3ACD">
    <w:pPr>
      <w:spacing w:after="0"/>
      <w:jc w:val="right"/>
      <w:rPr>
        <w:sz w:val="24"/>
        <w:szCs w:val="24"/>
      </w:rPr>
    </w:pPr>
    <w:proofErr w:type="spellStart"/>
    <w:r>
      <w:rPr>
        <w:sz w:val="24"/>
        <w:szCs w:val="24"/>
      </w:rPr>
      <w:t>For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foreign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applicants</w:t>
    </w:r>
    <w:proofErr w:type="spellEnd"/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-720088</wp:posOffset>
          </wp:positionH>
          <wp:positionV relativeFrom="paragraph">
            <wp:posOffset>-1443988</wp:posOffset>
          </wp:positionV>
          <wp:extent cx="1439545" cy="1439545"/>
          <wp:effectExtent l="0" t="0" r="0" b="0"/>
          <wp:wrapSquare wrapText="bothSides" distT="0" distB="0" distL="0" distR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6A64" w:rsidRDefault="00EF6A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B6880"/>
    <w:multiLevelType w:val="multilevel"/>
    <w:tmpl w:val="A7027CE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50424"/>
    <w:multiLevelType w:val="multilevel"/>
    <w:tmpl w:val="20EC7D28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1712E"/>
    <w:multiLevelType w:val="multilevel"/>
    <w:tmpl w:val="5DE6AD8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qkAFfnfb+Vxncp25iRBobzJSvj1dNpLOqJGZWoW7TSRMwKOFh+2TZCdsHTKn+kBx+lxRzpfEko/CfwUJ1T8Gg==" w:salt="ObYwB4i4FBUg9y5gepwJc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64"/>
    <w:rsid w:val="004A6CEC"/>
    <w:rsid w:val="00BF3ACD"/>
    <w:rsid w:val="00CD775C"/>
    <w:rsid w:val="00E40A8C"/>
    <w:rsid w:val="00E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7C97"/>
  <w15:docId w15:val="{F1F0EDBB-D8FD-48C0-B98D-59A6A8A4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4D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14D6"/>
    <w:pPr>
      <w:ind w:left="720"/>
      <w:contextualSpacing/>
    </w:pPr>
    <w:rPr>
      <w:lang w:val="en-GB"/>
    </w:rPr>
  </w:style>
  <w:style w:type="paragraph" w:styleId="Zhlav">
    <w:name w:val="header"/>
    <w:basedOn w:val="Normln"/>
    <w:link w:val="ZhlavChar"/>
    <w:uiPriority w:val="99"/>
    <w:unhideWhenUsed/>
    <w:rsid w:val="00BC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4D6"/>
  </w:style>
  <w:style w:type="paragraph" w:styleId="Zpat">
    <w:name w:val="footer"/>
    <w:basedOn w:val="Normln"/>
    <w:link w:val="ZpatChar"/>
    <w:uiPriority w:val="99"/>
    <w:unhideWhenUsed/>
    <w:rsid w:val="00BC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k+D3Ak8mGEUGVsRSQo3Y81ttcQ==">AMUW2mULuJZ9dMbHHu6JV5Vr8u5VN5lPG5fz43EWKbS+PWDidjHk+fHbP0b90ulkuskaSD/C0hpt0z9L+aL7HSRnrib+Ls7p++1nAxcobXR0lySXNjKFD51s0yM/zeHxXmBAFoQO9HRH808+XJ4za2XVaqiYAo1j74DnsBLEUKggPTomo9/2hKrtgLSZWW8HehcdLLIaDfGzWagmuLunJ/wwAjIiFdvGLmC0Dt+1GIz8JkEOoJiX66g4Lg3Nq+4ngMBGnARGpo1wL23yKQSJWeSiHHML2JJt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1119</Words>
  <Characters>6604</Characters>
  <Application>Microsoft Office Word</Application>
  <DocSecurity>8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 Michal</dc:creator>
  <cp:lastModifiedBy>Denisa Šašková</cp:lastModifiedBy>
  <cp:revision>3</cp:revision>
  <dcterms:created xsi:type="dcterms:W3CDTF">2022-03-22T13:53:00Z</dcterms:created>
  <dcterms:modified xsi:type="dcterms:W3CDTF">2022-05-24T11:06:00Z</dcterms:modified>
</cp:coreProperties>
</file>